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31" w:rsidRPr="00773A70" w:rsidRDefault="004A5A31" w:rsidP="004A5A31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773A70">
        <w:rPr>
          <w:b/>
          <w:color w:val="FF0000"/>
          <w:sz w:val="32"/>
          <w:szCs w:val="32"/>
        </w:rPr>
        <w:t xml:space="preserve">BACHELOR OF ARTS </w:t>
      </w:r>
      <w:r w:rsidRPr="00773A70">
        <w:rPr>
          <w:rStyle w:val="Strong"/>
          <w:color w:val="FF0000"/>
          <w:sz w:val="32"/>
          <w:szCs w:val="32"/>
        </w:rPr>
        <w:t>HISTORY</w:t>
      </w:r>
    </w:p>
    <w:p w:rsidR="004A5A31" w:rsidRDefault="004A5A31" w:rsidP="004A5A31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PROGRAMME OUTCOME (PO’s):</w:t>
      </w:r>
    </w:p>
    <w:p w:rsidR="004A5A31" w:rsidRDefault="004A5A31" w:rsidP="004A5A31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PO1: Demonstrate knowledge of the chronology, narrative, major events, personalities, and turning points of the history of India.</w:t>
      </w:r>
    </w:p>
    <w:p w:rsidR="004A5A31" w:rsidRDefault="004A5A31" w:rsidP="004A5A31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PO2: </w:t>
      </w:r>
      <w:r>
        <w:rPr>
          <w:color w:val="252525"/>
        </w:rPr>
        <w:t>Students will acquire a thorough understanding of the fundamentals of historiography.</w:t>
      </w:r>
    </w:p>
    <w:p w:rsidR="004A5A31" w:rsidRDefault="004A5A31" w:rsidP="004A5A31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PO3: Students will be able to do higher education in the field of history.</w:t>
      </w:r>
    </w:p>
    <w:p w:rsidR="004A5A31" w:rsidRDefault="004A5A31" w:rsidP="004A5A31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 xml:space="preserve">PO4: Correctly extract evidence from primary sources on Naga history by </w:t>
      </w:r>
      <w:proofErr w:type="spellStart"/>
      <w:r>
        <w:rPr>
          <w:color w:val="252525"/>
        </w:rPr>
        <w:t>analysing</w:t>
      </w:r>
      <w:proofErr w:type="spellEnd"/>
      <w:r>
        <w:rPr>
          <w:color w:val="252525"/>
        </w:rPr>
        <w:t xml:space="preserve"> and evaluating them in relation to their present cultural context, and use that evidence to build and support an argument.</w:t>
      </w:r>
    </w:p>
    <w:p w:rsidR="004A5A31" w:rsidRDefault="004A5A31" w:rsidP="004A5A31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 PO5:</w:t>
      </w:r>
      <w:r>
        <w:rPr>
          <w:color w:val="252525"/>
        </w:rPr>
        <w:t xml:space="preserve">  Evaluate secondary historical sources through the study of British Indian history by </w:t>
      </w:r>
      <w:proofErr w:type="spellStart"/>
      <w:r>
        <w:rPr>
          <w:color w:val="252525"/>
        </w:rPr>
        <w:t>analysing</w:t>
      </w:r>
      <w:proofErr w:type="spellEnd"/>
      <w:r>
        <w:rPr>
          <w:color w:val="252525"/>
        </w:rPr>
        <w:t xml:space="preserve"> them in relation to the evidence that supports them and other secondary historical literature.</w:t>
      </w:r>
    </w:p>
    <w:p w:rsidR="004A5A31" w:rsidRDefault="004A5A31" w:rsidP="004A5A31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 xml:space="preserve">PO6: Present orally their conclusion on an argument or a summary of </w:t>
      </w:r>
      <w:proofErr w:type="gramStart"/>
      <w:r>
        <w:rPr>
          <w:color w:val="252525"/>
        </w:rPr>
        <w:t>scholars</w:t>
      </w:r>
      <w:proofErr w:type="gramEnd"/>
      <w:r>
        <w:rPr>
          <w:color w:val="252525"/>
        </w:rPr>
        <w:t xml:space="preserve"> findings in an </w:t>
      </w:r>
      <w:proofErr w:type="spellStart"/>
      <w:r>
        <w:rPr>
          <w:color w:val="252525"/>
        </w:rPr>
        <w:t>organised</w:t>
      </w:r>
      <w:proofErr w:type="spellEnd"/>
      <w:r>
        <w:rPr>
          <w:color w:val="252525"/>
        </w:rPr>
        <w:t>, coherent, and compelling manner.</w:t>
      </w:r>
    </w:p>
    <w:sectPr w:rsidR="004A5A31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A31"/>
    <w:rsid w:val="00083E2E"/>
    <w:rsid w:val="00121753"/>
    <w:rsid w:val="001F665F"/>
    <w:rsid w:val="004A5A31"/>
    <w:rsid w:val="007A3FBA"/>
    <w:rsid w:val="00827B17"/>
    <w:rsid w:val="008E6763"/>
    <w:rsid w:val="00A10C5B"/>
    <w:rsid w:val="00C2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5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E77D-AA8E-47A5-9261-581E0680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2023-12-13T06:11:00Z</dcterms:created>
  <dcterms:modified xsi:type="dcterms:W3CDTF">2023-12-13T06:11:00Z</dcterms:modified>
</cp:coreProperties>
</file>